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495A" w:rsidRPr="00A71983" w:rsidRDefault="004E326F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E326F">
        <w:rPr>
          <w:rFonts w:ascii="Times New Roman" w:hAnsi="Times New Roman"/>
          <w:b/>
          <w:caps/>
          <w:sz w:val="28"/>
          <w:szCs w:val="28"/>
          <w:lang w:val="kk-KZ"/>
        </w:rPr>
        <w:t>"Тұлға психологиясы бойынша практикум</w:t>
      </w:r>
      <w:r w:rsidRPr="004E326F">
        <w:rPr>
          <w:rFonts w:ascii="Times New Roman" w:hAnsi="Times New Roman"/>
          <w:b/>
          <w:sz w:val="28"/>
          <w:szCs w:val="28"/>
          <w:lang w:val="kk-KZ"/>
        </w:rPr>
        <w:t xml:space="preserve">" </w:t>
      </w:r>
      <w:r w:rsidRPr="004E32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5768" w:rsidRPr="004E32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35768" w:rsidRPr="00A7198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ПӘНІ БОЙЫНША  </w:t>
      </w:r>
    </w:p>
    <w:p w:rsidR="00A71983" w:rsidRPr="00635768" w:rsidRDefault="00A7198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35768" w:rsidRPr="00635768" w:rsidRDefault="00D3241B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>P</w:t>
      </w:r>
      <w:r w:rsidR="0061011A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AD3787" w:rsidRPr="004E326F">
        <w:rPr>
          <w:rFonts w:ascii="Times New Roman" w:hAnsi="Times New Roman" w:cs="Times New Roman"/>
          <w:b/>
          <w:sz w:val="24"/>
          <w:szCs w:val="24"/>
          <w:lang w:val="kk-KZ"/>
        </w:rPr>
        <w:t>L</w:t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>431</w:t>
      </w:r>
      <w:r w:rsidR="0061011A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AD3787" w:rsidRPr="00AD3787">
        <w:rPr>
          <w:rFonts w:ascii="Times New Roman" w:hAnsi="Times New Roman"/>
          <w:b/>
          <w:caps/>
          <w:sz w:val="18"/>
          <w:szCs w:val="18"/>
          <w:lang w:val="kk-KZ"/>
        </w:rPr>
        <w:t>"Тұлға психологиясы бойынша практикум</w:t>
      </w:r>
      <w:r w:rsidR="00AD3787">
        <w:rPr>
          <w:rFonts w:ascii="Times New Roman" w:hAnsi="Times New Roman"/>
          <w:b/>
          <w:sz w:val="18"/>
          <w:szCs w:val="18"/>
          <w:lang w:val="kk-KZ"/>
        </w:rPr>
        <w:t xml:space="preserve">" </w:t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3241B" w:rsidRPr="00635768" w:rsidRDefault="00635768" w:rsidP="00D324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u w:val="single"/>
        </w:rPr>
        <w:t>5В050300</w:t>
      </w:r>
      <w:r w:rsidR="00D3241B"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  </w:t>
      </w:r>
      <w:r w:rsidR="00D3241B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</w:t>
      </w:r>
      <w:proofErr w:type="gramStart"/>
      <w:r w:rsidR="00D3241B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proofErr w:type="gramEnd"/>
      <w:r w:rsidR="00D3241B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БОЙЫНША БІЛІМ БЕРУ БАҒДАРЛАМАСЫ</w:t>
      </w:r>
    </w:p>
    <w:p w:rsidR="00D569CB" w:rsidRPr="00635768" w:rsidRDefault="00D569CB" w:rsidP="00D3241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CF495A" w:rsidRPr="00635768" w:rsidRDefault="00D3241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 w:eastAsia="en-US"/>
        </w:rPr>
        <w:t>«</w:t>
      </w:r>
      <w:r w:rsidR="00635768" w:rsidRPr="00635768">
        <w:rPr>
          <w:rFonts w:ascii="Times New Roman" w:hAnsi="Times New Roman" w:cs="Times New Roman"/>
          <w:b/>
          <w:sz w:val="24"/>
          <w:szCs w:val="24"/>
          <w:u w:val="single"/>
        </w:rPr>
        <w:t>5В050300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ПСИХОЛОГИЯ» мамандығы (</w:t>
      </w:r>
      <w:r w:rsidR="00635768"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>4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курс)  </w:t>
      </w:r>
    </w:p>
    <w:p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CF495A" w:rsidRDefault="00635768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44EB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урс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AD378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5183" w:rsidRPr="0073183E" w:rsidRDefault="00E4518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4518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57387D" w:rsidRDefault="0057387D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AD3787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3787">
        <w:rPr>
          <w:rFonts w:ascii="Times New Roman" w:hAnsi="Times New Roman"/>
          <w:b/>
          <w:sz w:val="24"/>
          <w:szCs w:val="24"/>
          <w:lang w:val="kk-KZ"/>
        </w:rPr>
        <w:lastRenderedPageBreak/>
        <w:t>"Тұлға психологиясы бойынша практикум"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C51F23"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</w:t>
      </w: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183" w:rsidRPr="00197D45" w:rsidRDefault="00E45183" w:rsidP="00E45183">
      <w:pPr>
        <w:tabs>
          <w:tab w:val="left" w:pos="566"/>
          <w:tab w:val="left" w:pos="851"/>
        </w:tabs>
        <w:spacing w:after="0" w:line="240" w:lineRule="auto"/>
        <w:ind w:firstLine="567"/>
        <w:contextualSpacing/>
        <w:jc w:val="both"/>
        <w:rPr>
          <w:rStyle w:val="20"/>
          <w:rFonts w:ascii="Times New Roman" w:eastAsiaTheme="minorEastAsia" w:hAnsi="Times New Roman" w:cs="Times New Roman"/>
          <w:b w:val="0"/>
          <w:sz w:val="24"/>
          <w:szCs w:val="24"/>
          <w:lang w:val="kk-KZ"/>
        </w:rPr>
      </w:pPr>
      <w:r w:rsidRPr="00197D45">
        <w:rPr>
          <w:rStyle w:val="20"/>
          <w:rFonts w:ascii="Times New Roman" w:eastAsiaTheme="minorEastAsia" w:hAnsi="Times New Roman" w:cs="Times New Roman"/>
          <w:b w:val="0"/>
          <w:sz w:val="24"/>
          <w:szCs w:val="24"/>
          <w:lang w:val="kk-KZ"/>
        </w:rPr>
        <w:t xml:space="preserve">Қорытынды емтихан универ </w:t>
      </w:r>
      <w:r w:rsidR="00AD4443">
        <w:rPr>
          <w:rStyle w:val="20"/>
          <w:rFonts w:ascii="Times New Roman" w:eastAsiaTheme="minorEastAsia" w:hAnsi="Times New Roman" w:cs="Times New Roman"/>
          <w:b w:val="0"/>
          <w:sz w:val="24"/>
          <w:szCs w:val="24"/>
          <w:lang w:val="kk-KZ"/>
        </w:rPr>
        <w:t>ауызша онлайн</w:t>
      </w:r>
      <w:bookmarkStart w:id="4" w:name="_GoBack"/>
      <w:bookmarkEnd w:id="4"/>
      <w:r w:rsidRPr="00197D45">
        <w:rPr>
          <w:rStyle w:val="20"/>
          <w:rFonts w:ascii="Times New Roman" w:eastAsiaTheme="minorEastAsia" w:hAnsi="Times New Roman" w:cs="Times New Roman"/>
          <w:b w:val="0"/>
          <w:sz w:val="24"/>
          <w:szCs w:val="24"/>
          <w:lang w:val="kk-KZ"/>
        </w:rPr>
        <w:t xml:space="preserve"> форматта өтеді. Емтиханға силлабуста берілген тақырыптар беріледі. Тақырыптық мазмұндар барлық жұмыстарды қатиды: дәрістер тақырыптары, студенттердің өзіндік жұмыстарының тапсырмалары</w:t>
      </w:r>
    </w:p>
    <w:p w:rsidR="00E45183" w:rsidRPr="00197D45" w:rsidRDefault="00E45183" w:rsidP="00E45183">
      <w:pPr>
        <w:tabs>
          <w:tab w:val="left" w:pos="566"/>
          <w:tab w:val="left" w:pos="851"/>
        </w:tabs>
        <w:spacing w:after="0" w:line="240" w:lineRule="auto"/>
        <w:ind w:firstLine="567"/>
        <w:contextualSpacing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45183" w:rsidRPr="00197D45" w:rsidRDefault="00E45183" w:rsidP="00E45183">
      <w:pPr>
        <w:pStyle w:val="Default"/>
        <w:tabs>
          <w:tab w:val="left" w:pos="877"/>
        </w:tabs>
        <w:contextualSpacing/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197D45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Емтихан сұрақтары келесі тақырыптар негізінде құрастырылды: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Эмпирикалық психологиядағы психологиялық өлшеу және мәліметтерді талдауға кіріспе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Психологиядағы өлшеу әдістерінің тарихы.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 xml:space="preserve">Психофизикалық, психофизиология лық өлшеулер.  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В. Вундттың зерттеулері. Ф. Гальтон, Эббингауз, Д. Уотсон эксперименттері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 xml:space="preserve">Э Психологияның зерттеу әдістеріне сипаттама. 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Эмпирикалық  және эксперименттік  әдістер, олардың тарихи дамуы және  қолданылуы.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Эмпирикалық психологиялық зерттеулердің әдістері мен әдіснамасы туралы түсініктер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Алғашқы эмпирикалық мәліметтерді алу әдістерінің жалпы сипаты.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???" w:hAnsi="Times New Roman"/>
          <w:i/>
          <w:sz w:val="24"/>
          <w:szCs w:val="24"/>
          <w:lang w:val="kk-KZ" w:eastAsia="ko-KR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Эмпирикалық мәліметтерді алу процедуралары</w:t>
      </w:r>
      <w:r w:rsidRPr="0077745D">
        <w:rPr>
          <w:rFonts w:ascii="Times New Roman" w:eastAsia="???" w:hAnsi="Times New Roman"/>
          <w:i/>
          <w:sz w:val="24"/>
          <w:szCs w:val="24"/>
          <w:lang w:val="kk-KZ" w:eastAsia="ko-KR"/>
        </w:rPr>
        <w:t xml:space="preserve">. 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Психологиялық зерттеулерде қолданылатын әдістердің валидтілігі мен сенімділігі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Психологиялық әдістемелерге қойылатын психодиагностикалық  талаптар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Шкала және оның типтері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 xml:space="preserve">Эмпирикалық мәлімет типтері. 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 xml:space="preserve">Эмпирикалық және эксперимнет әдістерінің арақатынасы. 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Психологиялық зерттеудің  негізгі кезеңдері.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Бақылау әдісі туралы жалпы түсінік.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 xml:space="preserve">Бақылау әдісінің сандық және сапалық бірліктері. 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Бақылаудың процедурасы, бақылаушыны дайындау этаптары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Бақылаушының тұлғалық сапалары мен қателіктерін талдау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Р. Бэйлз әдістемесі. Жүргізілу барысы, талаптары мен категориялары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Психологиялық әдістемелерге және оны пайдаланушыларға қойылатын талаптар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Анкета сұрақтама әдісі ретінде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Анкета  әдістері жетістігі мен кемшілігі. Анкета құрылымы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 xml:space="preserve">Контент – талдау құжаттарды зерттеу әдісі ретінде. 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Контент-анализ әдісін пайдалану аймағы, шектеулері, негізгі бірліктері мен категориялары. Контент-анализ жүргізу кезеңдері.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Контент-талдауды қолдану кезеңдері. Тексті кодировкалау ерекшеліктері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Семантикалық дифференциал әдісінің ерекшелігі, жүргізілу ережелері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Ч. Осгуд Семантикалық дифференциал әдісі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Психологиялық зерттеулердегі проективті әдістемелер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Проекция принципіне негізделген, әдістемелердің негізгі түрлері, интерпретациясы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Тест психологиялық мәліметтер алу әдісі ретінде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Тесттің қалыптасу тарихы. 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</w:t>
      </w:r>
      <w:r w:rsidRPr="0077745D">
        <w:rPr>
          <w:rFonts w:ascii="Times New Roman" w:hAnsi="Times New Roman"/>
          <w:sz w:val="24"/>
          <w:szCs w:val="24"/>
          <w:lang w:val="kk-KZ"/>
        </w:rPr>
        <w:t>естке қойылатын талаптар. Тест типтері.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Эксперимент әдісі туралы түсінік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эксперимент әдісінің даму тарихы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Эксперименттің түрлері мен олардың сипаттамалары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Психологиялық эксперимент айнымалылары (тәуелді, тәуелсіз, қосымша, үзіліссіз, дискретті)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 xml:space="preserve">Психологиялық эксперимент құрылымы. 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lastRenderedPageBreak/>
        <w:t>Эксперименттік топ пен бақылау тобының ерекшеліктері.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Психологиялық эксперименттің негізгі нормативтік ережелері мен шектеулері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745D">
        <w:rPr>
          <w:rFonts w:ascii="Times New Roman" w:hAnsi="Times New Roman"/>
          <w:sz w:val="24"/>
          <w:szCs w:val="24"/>
          <w:lang w:val="kk-KZ"/>
        </w:rPr>
        <w:t>Психологиялық эксперимент зерттелуші мен экспериментатордың бірлескен іс- әрекеті ретінде.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77745D">
        <w:rPr>
          <w:rFonts w:ascii="Times New Roman" w:hAnsi="Times New Roman"/>
          <w:bCs/>
          <w:sz w:val="24"/>
          <w:szCs w:val="24"/>
          <w:lang w:val="kk-KZ"/>
        </w:rPr>
        <w:t>Психологиялық эксперименттегі «зерттелуші» мен «экспериментатор» тұлғасы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77745D">
        <w:rPr>
          <w:rFonts w:ascii="Times New Roman" w:hAnsi="Times New Roman"/>
          <w:bCs/>
          <w:sz w:val="24"/>
          <w:szCs w:val="24"/>
          <w:lang w:val="kk-KZ" w:eastAsia="ar-SA"/>
        </w:rPr>
        <w:t>Экспериментті ұйымдастыру және өткізу, негізгі кезеңдері мен  нәтижелерді тіркеу, талдау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77745D">
        <w:rPr>
          <w:rFonts w:ascii="Times New Roman" w:hAnsi="Times New Roman"/>
          <w:bCs/>
          <w:sz w:val="24"/>
          <w:szCs w:val="24"/>
          <w:lang w:val="kk-KZ"/>
        </w:rPr>
        <w:t>Эксперимент нәтижелерін қорытындылау  мен талдау.</w:t>
      </w:r>
    </w:p>
    <w:p w:rsidR="00D07BED" w:rsidRPr="0077745D" w:rsidRDefault="00D07BED" w:rsidP="00D07BE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77745D">
        <w:rPr>
          <w:rFonts w:ascii="Times New Roman" w:hAnsi="Times New Roman"/>
          <w:color w:val="000000"/>
          <w:sz w:val="24"/>
          <w:szCs w:val="24"/>
          <w:lang w:val="kk-KZ"/>
        </w:rPr>
        <w:t>Эксперимент нәтижелері бойынша ғылыми жұмысты (есеп беру, презентация, мақала т.б.) рәсімдеу.</w:t>
      </w:r>
    </w:p>
    <w:p w:rsidR="00D50C87" w:rsidRPr="00D50C87" w:rsidRDefault="00D50C87" w:rsidP="00D50C87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07BED" w:rsidRPr="00DB1E0E" w:rsidRDefault="00D07BED" w:rsidP="00D07BED">
      <w:pPr>
        <w:keepNext/>
        <w:tabs>
          <w:tab w:val="left" w:pos="317"/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DB1E0E">
        <w:rPr>
          <w:rFonts w:ascii="Times New Roman" w:hAnsi="Times New Roman"/>
          <w:b/>
          <w:sz w:val="20"/>
          <w:szCs w:val="20"/>
          <w:lang w:val="kk-KZ"/>
        </w:rPr>
        <w:t>ӘДЕБИЕТТЕР ТІЗІМІ</w:t>
      </w:r>
    </w:p>
    <w:p w:rsidR="00D07BED" w:rsidRPr="00DB1E0E" w:rsidRDefault="00D07BED" w:rsidP="00D07BED">
      <w:pPr>
        <w:keepNext/>
        <w:tabs>
          <w:tab w:val="left" w:pos="317"/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DB1E0E">
        <w:rPr>
          <w:rFonts w:ascii="Times New Roman" w:hAnsi="Times New Roman"/>
          <w:b/>
          <w:sz w:val="20"/>
          <w:szCs w:val="20"/>
          <w:lang w:val="kk-KZ"/>
        </w:rPr>
        <w:t>Негізгі</w:t>
      </w:r>
    </w:p>
    <w:p w:rsidR="00D07BED" w:rsidRPr="00DB1E0E" w:rsidRDefault="00D07BED" w:rsidP="00D07BED">
      <w:pPr>
        <w:pStyle w:val="a5"/>
        <w:numPr>
          <w:ilvl w:val="0"/>
          <w:numId w:val="16"/>
        </w:numPr>
        <w:suppressAutoHyphens/>
        <w:spacing w:after="0" w:line="240" w:lineRule="auto"/>
        <w:ind w:left="0"/>
        <w:rPr>
          <w:rFonts w:ascii="Times New Roman" w:eastAsia="Times New Roman" w:hAnsi="Times New Roman"/>
          <w:lang w:val="kk-KZ"/>
        </w:rPr>
      </w:pPr>
      <w:r w:rsidRPr="00DB1E0E">
        <w:rPr>
          <w:rFonts w:ascii="Times New Roman" w:eastAsia="Times New Roman" w:hAnsi="Times New Roman"/>
          <w:lang w:val="kk-KZ"/>
        </w:rPr>
        <w:t>Елисеев О.П. Практикум по психологии личности. — СПб.: Питер, 2011. — 560 с.</w:t>
      </w:r>
    </w:p>
    <w:p w:rsidR="00D07BED" w:rsidRPr="00DB1E0E" w:rsidRDefault="00D07BED" w:rsidP="00D07BED">
      <w:pPr>
        <w:pStyle w:val="21"/>
        <w:numPr>
          <w:ilvl w:val="0"/>
          <w:numId w:val="16"/>
        </w:numPr>
        <w:tabs>
          <w:tab w:val="left" w:pos="300"/>
        </w:tabs>
        <w:snapToGrid/>
        <w:ind w:left="0"/>
        <w:jc w:val="both"/>
        <w:rPr>
          <w:caps/>
          <w:sz w:val="20"/>
        </w:rPr>
      </w:pPr>
      <w:r w:rsidRPr="00DB1E0E">
        <w:rPr>
          <w:sz w:val="20"/>
          <w:lang w:val="kk-KZ"/>
        </w:rPr>
        <w:t>Куликов Л.В. Введение в психологическое исследование  - СПб.,1994</w:t>
      </w:r>
    </w:p>
    <w:p w:rsidR="00D07BED" w:rsidRPr="00DB1E0E" w:rsidRDefault="00D07BED" w:rsidP="00D07BED">
      <w:pPr>
        <w:pStyle w:val="21"/>
        <w:numPr>
          <w:ilvl w:val="0"/>
          <w:numId w:val="16"/>
        </w:numPr>
        <w:tabs>
          <w:tab w:val="left" w:pos="300"/>
        </w:tabs>
        <w:snapToGrid/>
        <w:ind w:left="0"/>
        <w:jc w:val="both"/>
        <w:rPr>
          <w:caps/>
          <w:sz w:val="20"/>
        </w:rPr>
      </w:pPr>
      <w:r w:rsidRPr="00DB1E0E">
        <w:rPr>
          <w:sz w:val="20"/>
          <w:lang w:val="kk-KZ"/>
        </w:rPr>
        <w:t>Киреева З.А. Методы психологического исследования. – Курган, 2014. – 187с.</w:t>
      </w:r>
    </w:p>
    <w:p w:rsidR="00D07BED" w:rsidRPr="00DB1E0E" w:rsidRDefault="00D07BED" w:rsidP="00D07BED">
      <w:pPr>
        <w:pStyle w:val="21"/>
        <w:numPr>
          <w:ilvl w:val="0"/>
          <w:numId w:val="16"/>
        </w:numPr>
        <w:tabs>
          <w:tab w:val="left" w:pos="300"/>
        </w:tabs>
        <w:snapToGrid/>
        <w:ind w:left="0"/>
        <w:jc w:val="both"/>
        <w:rPr>
          <w:caps/>
          <w:sz w:val="20"/>
        </w:rPr>
      </w:pPr>
      <w:r w:rsidRPr="00DB1E0E">
        <w:rPr>
          <w:sz w:val="20"/>
          <w:lang w:val="kk-KZ"/>
        </w:rPr>
        <w:t>Дружинин В.Н. Экспериментальная психология. М., 2010. - 320 c.</w:t>
      </w:r>
    </w:p>
    <w:p w:rsidR="00D07BED" w:rsidRPr="00DB1E0E" w:rsidRDefault="00D07BED" w:rsidP="00D07BED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B1E0E">
        <w:rPr>
          <w:rFonts w:ascii="Times New Roman" w:hAnsi="Times New Roman"/>
          <w:sz w:val="20"/>
          <w:szCs w:val="20"/>
        </w:rPr>
        <w:t>Практикум по общей психологии</w:t>
      </w:r>
      <w:proofErr w:type="gramStart"/>
      <w:r w:rsidRPr="00DB1E0E">
        <w:rPr>
          <w:rFonts w:ascii="Times New Roman" w:hAnsi="Times New Roman"/>
          <w:sz w:val="20"/>
          <w:szCs w:val="20"/>
        </w:rPr>
        <w:t>/  П</w:t>
      </w:r>
      <w:proofErr w:type="gramEnd"/>
      <w:r w:rsidRPr="00DB1E0E">
        <w:rPr>
          <w:rFonts w:ascii="Times New Roman" w:hAnsi="Times New Roman"/>
          <w:sz w:val="20"/>
          <w:szCs w:val="20"/>
        </w:rPr>
        <w:t xml:space="preserve">од ред. А. И. Щербакова.- 2-е изд., </w:t>
      </w:r>
      <w:proofErr w:type="spellStart"/>
      <w:r w:rsidRPr="00DB1E0E">
        <w:rPr>
          <w:rFonts w:ascii="Times New Roman" w:hAnsi="Times New Roman"/>
          <w:sz w:val="20"/>
          <w:szCs w:val="20"/>
        </w:rPr>
        <w:t>перераб</w:t>
      </w:r>
      <w:proofErr w:type="spellEnd"/>
      <w:r w:rsidRPr="00DB1E0E">
        <w:rPr>
          <w:rFonts w:ascii="Times New Roman" w:hAnsi="Times New Roman"/>
          <w:sz w:val="20"/>
          <w:szCs w:val="20"/>
        </w:rPr>
        <w:t>. и доп.- М.,1990</w:t>
      </w:r>
    </w:p>
    <w:p w:rsidR="00D07BED" w:rsidRPr="00DB1E0E" w:rsidRDefault="00D07BED" w:rsidP="00D07BED">
      <w:pPr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</w:rPr>
        <w:t>Практикум по экспериментальной и прикладной психологии / под ред. А. А. Крылова.- Л.: Изд-во ЛГУ, 1990.- 272 с.</w:t>
      </w:r>
    </w:p>
    <w:p w:rsidR="00D07BED" w:rsidRPr="00DB1E0E" w:rsidRDefault="00D07BED" w:rsidP="00D07BED">
      <w:pPr>
        <w:suppressLineNumber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D07BED" w:rsidRPr="00DB1E0E" w:rsidRDefault="00D07BED" w:rsidP="00D07BED">
      <w:pPr>
        <w:suppressLineNumber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DB1E0E">
        <w:rPr>
          <w:rFonts w:ascii="Times New Roman" w:hAnsi="Times New Roman"/>
          <w:b/>
          <w:sz w:val="20"/>
          <w:szCs w:val="20"/>
          <w:lang w:val="kk-KZ"/>
        </w:rPr>
        <w:t>ҚОСЫМША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 xml:space="preserve">Практикум по общей и экспериментальной психологии / Под ред. А. А. Крылова. - СПб., 2009. - 256 с 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Практикум по психодиагностике. Психодиагностические материалы /Ред. кол.: А. А. Бодалев и др.- М.: МГУ, 2008. - 141 с.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Практикум по психодиагностике. Дифференциальная психометрика: пособие /Под ред. В. В. Столина, А. Г. Шмелева. - М.: МГУ, 2014.- 152 с.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Шевандрин Н.И. Основы психологической диагностики. М.,2009. Т.1.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Собчик Л.Н. Практикум по психодиагностике: СМИЛ. – СПб., 2003.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Франселла Ф., Баннистер Д. Новые методы исследования личности, 2009.</w:t>
      </w:r>
    </w:p>
    <w:p w:rsidR="00D07BED" w:rsidRPr="00DB1E0E" w:rsidRDefault="00D07BED" w:rsidP="00D07BED">
      <w:pPr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07BED" w:rsidRPr="00DB1E0E" w:rsidRDefault="00D07BED" w:rsidP="00D07BED">
      <w:pPr>
        <w:suppressLineNumber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DB1E0E">
        <w:rPr>
          <w:rFonts w:ascii="Times New Roman" w:hAnsi="Times New Roman"/>
          <w:b/>
          <w:sz w:val="20"/>
          <w:szCs w:val="20"/>
          <w:lang w:val="kk-KZ"/>
        </w:rPr>
        <w:t xml:space="preserve">Интернет-ресурсы: 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Методы психологического исследования Курс лекций по психологии https://www.psitehnology.com/lektsii-po-psikhologii-s-testami-i-samokorrektsiej/prakticheskoe-zanyatie-2/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https://openedu.ru/course/tgu/PHYCHO/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МООК ТГУ: Психодиагностика</w:t>
      </w:r>
    </w:p>
    <w:p w:rsidR="00D07BED" w:rsidRPr="00DB1E0E" w:rsidRDefault="00D07BED" w:rsidP="00D07BED">
      <w:pPr>
        <w:numPr>
          <w:ilvl w:val="0"/>
          <w:numId w:val="16"/>
        </w:numPr>
        <w:suppressLineNumber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http://dok.opredelim.com</w:t>
      </w:r>
    </w:p>
    <w:p w:rsidR="00D07BED" w:rsidRPr="00DB1E0E" w:rsidRDefault="00D07BED" w:rsidP="00D07BED">
      <w:pPr>
        <w:pStyle w:val="a5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lang w:val="kk-KZ"/>
        </w:rPr>
      </w:pPr>
      <w:r w:rsidRPr="00DB1E0E">
        <w:rPr>
          <w:rStyle w:val="shorttext"/>
          <w:b/>
          <w:lang w:val="kk-KZ"/>
        </w:rPr>
        <w:t>1.</w:t>
      </w:r>
      <w:r w:rsidR="00E45183">
        <w:fldChar w:fldCharType="begin"/>
      </w:r>
      <w:r w:rsidR="00E45183">
        <w:instrText xml:space="preserve"> HYPERLINK "http://www.psychology.ru" </w:instrText>
      </w:r>
      <w:r w:rsidR="00E45183">
        <w:fldChar w:fldCharType="separate"/>
      </w:r>
      <w:r w:rsidRPr="00DB1E0E">
        <w:rPr>
          <w:rStyle w:val="a3"/>
          <w:rFonts w:ascii="Times New Roman" w:hAnsi="Times New Roman"/>
          <w:lang w:val="en-US"/>
        </w:rPr>
        <w:t>http://www.psychology.ru</w:t>
      </w:r>
      <w:r w:rsidR="00E45183">
        <w:rPr>
          <w:rStyle w:val="a3"/>
          <w:rFonts w:ascii="Times New Roman" w:hAnsi="Times New Roman"/>
          <w:lang w:val="en-US"/>
        </w:rPr>
        <w:fldChar w:fldCharType="end"/>
      </w:r>
    </w:p>
    <w:p w:rsidR="00D07BED" w:rsidRPr="00DB1E0E" w:rsidRDefault="00D07BED" w:rsidP="00D07BED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>2.</w:t>
      </w:r>
      <w:r w:rsidR="00E45183">
        <w:fldChar w:fldCharType="begin"/>
      </w:r>
      <w:r w:rsidR="00E45183">
        <w:instrText xml:space="preserve"> HYPERLINK "http://www.flogiston.ru" </w:instrText>
      </w:r>
      <w:r w:rsidR="00E45183">
        <w:fldChar w:fldCharType="separate"/>
      </w:r>
      <w:r w:rsidRPr="00DB1E0E">
        <w:rPr>
          <w:rStyle w:val="a3"/>
          <w:rFonts w:ascii="Times New Roman" w:hAnsi="Times New Roman"/>
          <w:sz w:val="20"/>
          <w:szCs w:val="20"/>
          <w:lang w:val="en-US"/>
        </w:rPr>
        <w:t>http://www.flogiston.ru</w:t>
      </w:r>
      <w:r w:rsidR="00E45183">
        <w:rPr>
          <w:rStyle w:val="a3"/>
          <w:rFonts w:ascii="Times New Roman" w:hAnsi="Times New Roman"/>
          <w:sz w:val="20"/>
          <w:szCs w:val="20"/>
          <w:lang w:val="en-US"/>
        </w:rPr>
        <w:fldChar w:fldCharType="end"/>
      </w:r>
    </w:p>
    <w:p w:rsidR="00D07BED" w:rsidRPr="00DB1E0E" w:rsidRDefault="00D07BED" w:rsidP="00D07BED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kk-KZ"/>
        </w:rPr>
      </w:pPr>
      <w:r w:rsidRPr="00DB1E0E">
        <w:rPr>
          <w:rFonts w:ascii="Times New Roman" w:eastAsia="Calibri" w:hAnsi="Times New Roman"/>
          <w:sz w:val="20"/>
          <w:szCs w:val="20"/>
          <w:lang w:val="kk-KZ"/>
        </w:rPr>
        <w:t>3.</w:t>
      </w:r>
      <w:r w:rsidRPr="00DB1E0E">
        <w:rPr>
          <w:rFonts w:ascii="Times New Roman" w:hAnsi="Times New Roman"/>
          <w:sz w:val="20"/>
          <w:szCs w:val="20"/>
          <w:lang w:val="kk-KZ"/>
        </w:rPr>
        <w:t xml:space="preserve"> </w:t>
      </w:r>
      <w:hyperlink r:id="rId6" w:history="1">
        <w:r w:rsidRPr="00DB1E0E">
          <w:rPr>
            <w:rStyle w:val="a3"/>
            <w:rFonts w:ascii="Times New Roman" w:eastAsia="Calibri" w:hAnsi="Times New Roman"/>
            <w:sz w:val="20"/>
            <w:szCs w:val="20"/>
            <w:lang w:val="kk-KZ"/>
          </w:rPr>
          <w:t>http://www.colorado.edu/VCResearch/integrity/humanresearch/CITI.htm</w:t>
        </w:r>
      </w:hyperlink>
    </w:p>
    <w:p w:rsidR="00D07BED" w:rsidRPr="00DB1E0E" w:rsidRDefault="00D07BED" w:rsidP="00D07BED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DB1E0E">
        <w:rPr>
          <w:rFonts w:ascii="Times New Roman" w:eastAsia="Calibri" w:hAnsi="Times New Roman"/>
          <w:sz w:val="20"/>
          <w:szCs w:val="20"/>
          <w:lang w:val="kk-KZ"/>
        </w:rPr>
        <w:t>4.</w:t>
      </w:r>
      <w:r w:rsidRPr="00DB1E0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B1E0E">
        <w:rPr>
          <w:rFonts w:ascii="Times New Roman" w:hAnsi="Times New Roman"/>
          <w:sz w:val="20"/>
          <w:szCs w:val="20"/>
          <w:lang w:val="en-US"/>
        </w:rPr>
        <w:t>CyberBear</w:t>
      </w:r>
      <w:proofErr w:type="spellEnd"/>
      <w:r w:rsidRPr="00DB1E0E">
        <w:rPr>
          <w:rFonts w:ascii="Times New Roman" w:hAnsi="Times New Roman"/>
          <w:sz w:val="20"/>
          <w:szCs w:val="20"/>
          <w:lang w:val="en-US"/>
        </w:rPr>
        <w:t xml:space="preserve"> (</w:t>
      </w:r>
      <w:hyperlink r:id="rId7" w:history="1">
        <w:r w:rsidRPr="00DB1E0E">
          <w:rPr>
            <w:rStyle w:val="a3"/>
            <w:rFonts w:ascii="Times New Roman" w:hAnsi="Times New Roman"/>
            <w:sz w:val="20"/>
            <w:szCs w:val="20"/>
            <w:lang w:val="en-US"/>
          </w:rPr>
          <w:t>http://cvberbear.umt.edu</w:t>
        </w:r>
      </w:hyperlink>
      <w:r w:rsidRPr="00DB1E0E">
        <w:rPr>
          <w:rFonts w:ascii="Times New Roman" w:hAnsi="Times New Roman"/>
          <w:sz w:val="20"/>
          <w:szCs w:val="20"/>
          <w:lang w:val="en-US"/>
        </w:rPr>
        <w:t>)</w:t>
      </w:r>
    </w:p>
    <w:p w:rsidR="00D07BED" w:rsidRPr="00DB1E0E" w:rsidRDefault="00D07BED" w:rsidP="00D07BED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B1E0E">
        <w:rPr>
          <w:rFonts w:ascii="Times New Roman" w:hAnsi="Times New Roman"/>
          <w:sz w:val="20"/>
          <w:szCs w:val="20"/>
          <w:lang w:val="kk-KZ"/>
        </w:rPr>
        <w:t xml:space="preserve">5. </w:t>
      </w:r>
      <w:hyperlink r:id="rId8" w:history="1">
        <w:r w:rsidRPr="00DB1E0E">
          <w:rPr>
            <w:rStyle w:val="a3"/>
            <w:rFonts w:ascii="Times New Roman" w:hAnsi="Times New Roman"/>
            <w:sz w:val="20"/>
            <w:szCs w:val="20"/>
            <w:lang w:val="kk-KZ"/>
          </w:rPr>
          <w:t>http://www.umt.edu/psych/</w:t>
        </w:r>
      </w:hyperlink>
    </w:p>
    <w:p w:rsidR="00191AB6" w:rsidRDefault="00191AB6" w:rsidP="00191AB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191AB6" w:rsidRPr="00191AB6" w:rsidRDefault="00191AB6" w:rsidP="00191AB6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91AB6">
        <w:rPr>
          <w:rStyle w:val="20"/>
          <w:rFonts w:ascii="Times New Roman" w:eastAsia="Calibri" w:hAnsi="Times New Roman"/>
          <w:sz w:val="24"/>
          <w:szCs w:val="24"/>
          <w:lang w:val="kk-KZ"/>
        </w:rPr>
        <w:t>Емтиханға дайындығын бағалау, оқыту нәтижесі:</w:t>
      </w:r>
    </w:p>
    <w:p w:rsidR="00191AB6" w:rsidRPr="00191AB6" w:rsidRDefault="00191AB6" w:rsidP="00191AB6">
      <w:pPr>
        <w:pStyle w:val="2"/>
        <w:tabs>
          <w:tab w:val="center" w:pos="4677"/>
          <w:tab w:val="right" w:pos="9355"/>
        </w:tabs>
        <w:spacing w:before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191AB6">
        <w:rPr>
          <w:rFonts w:ascii="Times New Roman" w:hAnsi="Times New Roman"/>
          <w:sz w:val="24"/>
          <w:szCs w:val="24"/>
          <w:lang w:val="kk-KZ"/>
        </w:rPr>
        <w:t>Қойылған бағаның көрсеткіштері</w:t>
      </w:r>
      <w:r w:rsidRPr="00191AB6">
        <w:rPr>
          <w:rFonts w:ascii="Times New Roman" w:hAnsi="Times New Roman"/>
          <w:sz w:val="24"/>
          <w:szCs w:val="24"/>
        </w:rPr>
        <w:t>:</w:t>
      </w:r>
      <w:r w:rsidRPr="00191AB6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191AB6" w:rsidRPr="00191AB6" w:rsidTr="00191AB6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B6" w:rsidRPr="00191AB6" w:rsidRDefault="00191AB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B6" w:rsidRPr="00191AB6" w:rsidRDefault="00191AB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191AB6" w:rsidRPr="00191AB6" w:rsidTr="00191AB6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B6" w:rsidRPr="00191AB6" w:rsidRDefault="00191AB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191AB6" w:rsidRPr="00AD4443" w:rsidTr="00191AB6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B6" w:rsidRPr="00191AB6" w:rsidRDefault="00191AB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191AB6" w:rsidRPr="00191AB6" w:rsidRDefault="00191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B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Ақпарат сауатты бірақ логикалық байланыс болмаған жағдайда;</w:t>
            </w:r>
          </w:p>
        </w:tc>
      </w:tr>
      <w:tr w:rsidR="00191AB6" w:rsidRPr="00AD4443" w:rsidTr="00191AB6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B6" w:rsidRPr="00191AB6" w:rsidRDefault="00191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191AB6" w:rsidRPr="00AD4443" w:rsidTr="00191AB6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B6" w:rsidRPr="00191AB6" w:rsidRDefault="00191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191AB6" w:rsidRPr="00191AB6" w:rsidRDefault="00191AB6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  <w:bookmarkEnd w:id="0"/>
      <w:bookmarkEnd w:id="1"/>
      <w:bookmarkEnd w:id="2"/>
      <w:bookmarkEnd w:id="3"/>
    </w:tbl>
    <w:p w:rsidR="00590EDC" w:rsidRDefault="00590EDC" w:rsidP="002B3B3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446F" w:rsidRPr="009A446F" w:rsidRDefault="009A446F" w:rsidP="001B45B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A446F">
        <w:rPr>
          <w:rFonts w:ascii="Times New Roman" w:hAnsi="Times New Roman" w:cs="Times New Roman"/>
          <w:lang w:val="kk-KZ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A446F" w:rsidRPr="009A446F" w:rsidTr="00082DE8"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>Шкала, бал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>1-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 xml:space="preserve">сұрақ </w:t>
            </w:r>
            <w:proofErr w:type="gramStart"/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ба</w:t>
            </w:r>
            <w:proofErr w:type="gramEnd"/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>2-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 xml:space="preserve">сұрақ </w:t>
            </w:r>
            <w:proofErr w:type="gramStart"/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ба</w:t>
            </w:r>
            <w:proofErr w:type="gramEnd"/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>3-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 xml:space="preserve">сұрақ </w:t>
            </w:r>
            <w:proofErr w:type="gramStart"/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ба</w:t>
            </w:r>
            <w:proofErr w:type="gramEnd"/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ғасы</w:t>
            </w:r>
          </w:p>
        </w:tc>
      </w:tr>
      <w:tr w:rsidR="009A446F" w:rsidRPr="009A446F" w:rsidTr="00082DE8"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 xml:space="preserve">90-100 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32-35</w:t>
            </w:r>
          </w:p>
        </w:tc>
      </w:tr>
      <w:tr w:rsidR="009A446F" w:rsidRPr="009A446F" w:rsidTr="00082DE8"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 xml:space="preserve">75-89 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26-31</w:t>
            </w:r>
          </w:p>
        </w:tc>
      </w:tr>
      <w:tr w:rsidR="009A446F" w:rsidRPr="009A446F" w:rsidTr="00082DE8"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 xml:space="preserve">50-74 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18-26</w:t>
            </w:r>
          </w:p>
        </w:tc>
      </w:tr>
      <w:tr w:rsidR="009A446F" w:rsidRPr="009A446F" w:rsidTr="00082DE8"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446F">
              <w:rPr>
                <w:rFonts w:ascii="Times New Roman" w:eastAsia="Calibri" w:hAnsi="Times New Roman" w:cs="Times New Roman"/>
                <w:b/>
              </w:rPr>
              <w:t xml:space="preserve">0-49 </w:t>
            </w:r>
            <w:r w:rsidRPr="009A446F">
              <w:rPr>
                <w:rFonts w:ascii="Times New Roman" w:eastAsia="Calibri" w:hAnsi="Times New Roman" w:cs="Times New Roman"/>
                <w:b/>
                <w:lang w:val="kk-KZ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9A446F" w:rsidRPr="009A446F" w:rsidRDefault="009A446F" w:rsidP="001B45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446F">
              <w:rPr>
                <w:rFonts w:ascii="Times New Roman" w:eastAsia="Calibri" w:hAnsi="Times New Roman" w:cs="Times New Roman"/>
              </w:rPr>
              <w:t>0-17</w:t>
            </w:r>
          </w:p>
        </w:tc>
      </w:tr>
    </w:tbl>
    <w:p w:rsidR="009A446F" w:rsidRPr="00D50C87" w:rsidRDefault="009A446F" w:rsidP="002B3B3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A446F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???">
    <w:altName w:val="Batang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OpenSymbol" w:hAnsi="OpenSymbol"/>
      </w:rPr>
    </w:lvl>
  </w:abstractNum>
  <w:abstractNum w:abstractNumId="1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260E9"/>
    <w:multiLevelType w:val="hybridMultilevel"/>
    <w:tmpl w:val="6288731A"/>
    <w:lvl w:ilvl="0" w:tplc="40486A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D4485"/>
    <w:multiLevelType w:val="hybridMultilevel"/>
    <w:tmpl w:val="C0C0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341E4"/>
    <w:multiLevelType w:val="hybridMultilevel"/>
    <w:tmpl w:val="E47AE332"/>
    <w:lvl w:ilvl="0" w:tplc="D9E48C9C">
      <w:numFmt w:val="bullet"/>
      <w:lvlText w:val="-"/>
      <w:lvlJc w:val="left"/>
      <w:pPr>
        <w:ind w:left="757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56A1C"/>
    <w:multiLevelType w:val="hybridMultilevel"/>
    <w:tmpl w:val="0DCCC9EA"/>
    <w:lvl w:ilvl="0" w:tplc="D9E48C9C">
      <w:numFmt w:val="bullet"/>
      <w:lvlText w:val="-"/>
      <w:lvlJc w:val="left"/>
      <w:pPr>
        <w:ind w:left="757" w:hanging="360"/>
      </w:pPr>
      <w:rPr>
        <w:rFonts w:ascii="Times New Roman" w:eastAsiaTheme="minorEastAsia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8"/>
  </w:num>
  <w:num w:numId="5">
    <w:abstractNumId w:val="14"/>
  </w:num>
  <w:num w:numId="6">
    <w:abstractNumId w:val="12"/>
  </w:num>
  <w:num w:numId="7">
    <w:abstractNumId w:val="17"/>
  </w:num>
  <w:num w:numId="8">
    <w:abstractNumId w:val="15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23"/>
    <w:rsid w:val="000C7C15"/>
    <w:rsid w:val="0010239D"/>
    <w:rsid w:val="00166CA3"/>
    <w:rsid w:val="00191AB6"/>
    <w:rsid w:val="001B2FC3"/>
    <w:rsid w:val="001B45BC"/>
    <w:rsid w:val="0021298E"/>
    <w:rsid w:val="00240B0E"/>
    <w:rsid w:val="002B3B33"/>
    <w:rsid w:val="002D61C0"/>
    <w:rsid w:val="002D66F2"/>
    <w:rsid w:val="00360B58"/>
    <w:rsid w:val="003C3E0A"/>
    <w:rsid w:val="003C4EFC"/>
    <w:rsid w:val="003C5D29"/>
    <w:rsid w:val="003D780A"/>
    <w:rsid w:val="003F25CE"/>
    <w:rsid w:val="004757D4"/>
    <w:rsid w:val="004E326F"/>
    <w:rsid w:val="00556245"/>
    <w:rsid w:val="0056452D"/>
    <w:rsid w:val="0057387D"/>
    <w:rsid w:val="00590EDC"/>
    <w:rsid w:val="0061011A"/>
    <w:rsid w:val="00635768"/>
    <w:rsid w:val="00642BF6"/>
    <w:rsid w:val="0073183E"/>
    <w:rsid w:val="00745035"/>
    <w:rsid w:val="007B1C96"/>
    <w:rsid w:val="007D38D9"/>
    <w:rsid w:val="007D5941"/>
    <w:rsid w:val="00830F48"/>
    <w:rsid w:val="00890EC6"/>
    <w:rsid w:val="008C7B49"/>
    <w:rsid w:val="008C7D54"/>
    <w:rsid w:val="008D0235"/>
    <w:rsid w:val="008E3B60"/>
    <w:rsid w:val="00914F05"/>
    <w:rsid w:val="009A446F"/>
    <w:rsid w:val="00A44EB3"/>
    <w:rsid w:val="00A509C2"/>
    <w:rsid w:val="00A56019"/>
    <w:rsid w:val="00A71983"/>
    <w:rsid w:val="00A9382E"/>
    <w:rsid w:val="00AA437F"/>
    <w:rsid w:val="00AA78B4"/>
    <w:rsid w:val="00AD3787"/>
    <w:rsid w:val="00AD4443"/>
    <w:rsid w:val="00BD5437"/>
    <w:rsid w:val="00C06117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07BED"/>
    <w:rsid w:val="00D3241B"/>
    <w:rsid w:val="00D50C87"/>
    <w:rsid w:val="00D569CB"/>
    <w:rsid w:val="00E45183"/>
    <w:rsid w:val="00F41313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C3E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бычный2"/>
    <w:rsid w:val="00D07BE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C3E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бычный2"/>
    <w:rsid w:val="00D07BE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.edu/psyc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vberbear.um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rado.edu/VCResearch/integrity/humanresearch/CITI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6</cp:revision>
  <dcterms:created xsi:type="dcterms:W3CDTF">2022-02-24T16:43:00Z</dcterms:created>
  <dcterms:modified xsi:type="dcterms:W3CDTF">2022-02-24T17:18:00Z</dcterms:modified>
</cp:coreProperties>
</file>